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298F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槐荫区应急管理局202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年建议提案办理</w:t>
      </w:r>
    </w:p>
    <w:p w14:paraId="2849861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0"/>
          <w:sz w:val="44"/>
          <w:szCs w:val="44"/>
          <w:shd w:val="clear" w:fill="FFFFFF"/>
        </w:rPr>
        <w:t>总体情况和吸收采纳情况</w:t>
      </w:r>
    </w:p>
    <w:p w14:paraId="454682C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2025 年度区十九届人大四次会议、区政协十届四次会议期间,槐荫区应急管理局未收到建议提案 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hYjcyM2ZhYTQ1YjA2ZTIzODNhOGY1MDg1ODliYmUifQ=="/>
  </w:docVars>
  <w:rsids>
    <w:rsidRoot w:val="3CA74F02"/>
    <w:rsid w:val="25A12A6D"/>
    <w:rsid w:val="265210F4"/>
    <w:rsid w:val="3CA74F02"/>
    <w:rsid w:val="45FF6B67"/>
    <w:rsid w:val="4A4756D4"/>
    <w:rsid w:val="4E2C444D"/>
    <w:rsid w:val="540E7263"/>
    <w:rsid w:val="583F3E8F"/>
    <w:rsid w:val="602E0CCB"/>
    <w:rsid w:val="63FD075A"/>
    <w:rsid w:val="6562679B"/>
    <w:rsid w:val="6EA97E5C"/>
    <w:rsid w:val="7FFD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djustRightInd w:val="0"/>
      <w:snapToGrid w:val="0"/>
      <w:spacing w:line="560" w:lineRule="exact"/>
      <w:ind w:firstLine="200" w:firstLineChars="200"/>
    </w:pPr>
    <w:rPr>
      <w:rFonts w:ascii="Calibri" w:hAnsi="Calibri" w:eastAsia="仿宋_GB2312" w:cs="Times New Roman"/>
      <w:sz w:val="32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1163</Words>
  <Characters>1175</Characters>
  <Lines>0</Lines>
  <Paragraphs>0</Paragraphs>
  <TotalTime>19</TotalTime>
  <ScaleCrop>false</ScaleCrop>
  <LinksUpToDate>false</LinksUpToDate>
  <CharactersWithSpaces>1176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2024-06-05T15:41:00Z</dcterms:created>
  <dc:creator>Administrator</dc:creator>
  <cp:lastModifiedBy>西西</cp:lastModifiedBy>
  <dcterms:modified xsi:type="dcterms:W3CDTF">2026-01-22T16:56:46Z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131F6CE6A13D46ABAE3DA7F0C7408403_11</vt:lpwstr>
  </property>
</Properties>
</file>