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86F" w:rsidRDefault="003A486F">
      <w:pPr>
        <w:widowControl w:val="0"/>
        <w:tabs>
          <w:tab w:val="left" w:pos="8820"/>
        </w:tabs>
        <w:spacing w:line="620" w:lineRule="exact"/>
        <w:jc w:val="center"/>
        <w:rPr>
          <w:rFonts w:ascii="文星仿宋" w:eastAsia="文星仿宋" w:hAnsi="Calibri"/>
          <w:sz w:val="28"/>
        </w:rPr>
      </w:pPr>
    </w:p>
    <w:p w:rsidR="003A486F" w:rsidRDefault="003A486F">
      <w:pPr>
        <w:widowControl w:val="0"/>
        <w:spacing w:line="620" w:lineRule="exact"/>
        <w:jc w:val="center"/>
        <w:rPr>
          <w:rFonts w:ascii="文星仿宋" w:eastAsia="文星仿宋" w:hAnsi="Calibri"/>
          <w:sz w:val="28"/>
        </w:rPr>
      </w:pPr>
    </w:p>
    <w:p w:rsidR="003A486F" w:rsidRDefault="003A486F">
      <w:pPr>
        <w:widowControl w:val="0"/>
        <w:spacing w:line="620" w:lineRule="exact"/>
        <w:jc w:val="center"/>
        <w:rPr>
          <w:rFonts w:ascii="文星仿宋" w:eastAsia="文星仿宋" w:hAnsi="Calibri"/>
          <w:sz w:val="28"/>
        </w:rPr>
      </w:pPr>
    </w:p>
    <w:p w:rsidR="003A486F" w:rsidRDefault="003A486F">
      <w:pPr>
        <w:widowControl w:val="0"/>
        <w:spacing w:line="620" w:lineRule="exact"/>
        <w:jc w:val="center"/>
        <w:rPr>
          <w:rFonts w:ascii="文星仿宋" w:eastAsia="文星仿宋" w:hAnsi="Calibri"/>
          <w:sz w:val="28"/>
        </w:rPr>
      </w:pPr>
    </w:p>
    <w:p w:rsidR="003A486F" w:rsidRDefault="003A486F">
      <w:pPr>
        <w:widowControl w:val="0"/>
        <w:spacing w:line="620" w:lineRule="exact"/>
        <w:jc w:val="center"/>
        <w:rPr>
          <w:rFonts w:ascii="文星仿宋" w:eastAsia="文星仿宋" w:hAnsi="Calibri"/>
          <w:sz w:val="28"/>
        </w:rPr>
      </w:pPr>
    </w:p>
    <w:p w:rsidR="003A486F" w:rsidRDefault="003A486F">
      <w:pPr>
        <w:widowControl w:val="0"/>
        <w:spacing w:line="620" w:lineRule="exact"/>
        <w:jc w:val="center"/>
        <w:rPr>
          <w:rFonts w:ascii="文星仿宋" w:eastAsia="文星仿宋" w:hAnsi="Calibri"/>
          <w:sz w:val="28"/>
        </w:rPr>
      </w:pPr>
    </w:p>
    <w:p w:rsidR="003A486F" w:rsidRDefault="003A486F">
      <w:pPr>
        <w:widowControl w:val="0"/>
        <w:tabs>
          <w:tab w:val="left" w:pos="8647"/>
          <w:tab w:val="left" w:pos="8789"/>
        </w:tabs>
        <w:spacing w:line="620" w:lineRule="exact"/>
        <w:ind w:rightChars="19" w:right="40"/>
        <w:jc w:val="center"/>
        <w:rPr>
          <w:rFonts w:ascii="文星仿宋" w:eastAsia="文星仿宋" w:hAnsi="Calibri"/>
          <w:sz w:val="28"/>
        </w:rPr>
      </w:pPr>
    </w:p>
    <w:p w:rsidR="003A486F" w:rsidRDefault="00DD48DE">
      <w:pPr>
        <w:widowControl w:val="0"/>
        <w:tabs>
          <w:tab w:val="left" w:pos="8647"/>
          <w:tab w:val="left" w:pos="8789"/>
        </w:tabs>
        <w:spacing w:line="580" w:lineRule="exact"/>
        <w:ind w:rightChars="19" w:right="40"/>
        <w:jc w:val="center"/>
        <w:rPr>
          <w:rFonts w:ascii="文星仿宋" w:eastAsia="文星仿宋" w:hAnsi="Calibri"/>
          <w:sz w:val="32"/>
          <w:lang w:eastAsia="zh-CN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lang w:eastAsia="zh-CN"/>
        </w:rPr>
        <w:t>济槐政</w:t>
      </w:r>
      <w:proofErr w:type="gramEnd"/>
      <w:r>
        <w:rPr>
          <w:rFonts w:ascii="仿宋_GB2312" w:eastAsia="仿宋_GB2312" w:hAnsi="仿宋_GB2312" w:cs="仿宋_GB2312" w:hint="eastAsia"/>
          <w:sz w:val="32"/>
          <w:lang w:eastAsia="zh-CN"/>
        </w:rPr>
        <w:t>发〔2025〕3号</w:t>
      </w:r>
    </w:p>
    <w:p w:rsidR="003A486F" w:rsidRDefault="003A486F">
      <w:pPr>
        <w:widowControl w:val="0"/>
        <w:spacing w:line="620" w:lineRule="exact"/>
        <w:jc w:val="center"/>
        <w:rPr>
          <w:rFonts w:ascii="黑体" w:eastAsia="黑体" w:hAnsi="Calibri"/>
          <w:sz w:val="44"/>
          <w:lang w:eastAsia="zh-CN"/>
        </w:rPr>
      </w:pPr>
    </w:p>
    <w:p w:rsidR="003A486F" w:rsidRDefault="003A486F">
      <w:pPr>
        <w:widowControl w:val="0"/>
        <w:spacing w:line="620" w:lineRule="exact"/>
        <w:jc w:val="center"/>
        <w:rPr>
          <w:rFonts w:ascii="文星标宋" w:eastAsia="文星标宋" w:hAnsi="文星标宋"/>
          <w:sz w:val="44"/>
          <w:szCs w:val="44"/>
          <w:lang w:eastAsia="zh-CN"/>
        </w:rPr>
      </w:pPr>
    </w:p>
    <w:p w:rsidR="003A486F" w:rsidRDefault="00DD48DE">
      <w:pPr>
        <w:widowControl w:val="0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济南市槐荫区人民政府</w:t>
      </w:r>
    </w:p>
    <w:p w:rsidR="003A486F" w:rsidRDefault="00DD48DE">
      <w:pPr>
        <w:widowControl w:val="0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关于公布2025年度重大行政决策事项目录</w:t>
      </w:r>
    </w:p>
    <w:p w:rsidR="003A486F" w:rsidRDefault="00DD48DE">
      <w:pPr>
        <w:widowControl w:val="0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的   通   知</w:t>
      </w: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spacing w:line="600" w:lineRule="exact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3A486F" w:rsidRDefault="00DD48DE">
      <w:pPr>
        <w:widowControl w:val="0"/>
        <w:spacing w:line="600" w:lineRule="exact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各街道办事处，区政府各部门：</w:t>
      </w:r>
    </w:p>
    <w:p w:rsidR="003A486F" w:rsidRDefault="00DD48DE">
      <w:pPr>
        <w:widowControl w:val="0"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为进一步规范重大行政决策程序，促进科学、民主、依法决策，持续推进法治政府建设，根据《重大行政决策程序暂行条例》（国务院令第713号）、《山东省重大行政决策程序规定》（省政府令第336号）)要求，经区委区政府同意，现将《济南市槐荫区人民政府2025年度重大行政决策事项目录》予以公布。</w:t>
      </w:r>
    </w:p>
    <w:p w:rsidR="003A486F" w:rsidRDefault="00DD48DE">
      <w:pPr>
        <w:widowControl w:val="0"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一、决策承办单位要认真组织实施，把握时间节点，做好决策草案拟定等工作，严格履行公众参与、专家论证、风险评估、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lastRenderedPageBreak/>
        <w:t>合法性审查和集体讨论决定等法定程序，确保按时完成。</w:t>
      </w:r>
    </w:p>
    <w:p w:rsidR="003A486F" w:rsidRDefault="00DD48DE">
      <w:pPr>
        <w:widowControl w:val="0"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二、动态管理重大行政决策事项目录。根据区委、区政府年度重点工作任务的实际情况，确需对目录进行调整的，决策承办单位要认真研究论证，提出书面建议，按程序报区政府决定。</w:t>
      </w:r>
    </w:p>
    <w:p w:rsidR="003A486F" w:rsidRDefault="00DD48DE">
      <w:pPr>
        <w:widowControl w:val="0"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三、决策承办单位要按照政务公开的要求，做好重大行政决策事项信息公开和政策解读等工作。</w:t>
      </w:r>
    </w:p>
    <w:p w:rsidR="003A486F" w:rsidRDefault="003A486F">
      <w:pPr>
        <w:widowControl w:val="0"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bookmarkStart w:id="0" w:name="_GoBack"/>
      <w:bookmarkEnd w:id="0"/>
    </w:p>
    <w:p w:rsidR="003A486F" w:rsidRDefault="00DD48DE">
      <w:pPr>
        <w:widowControl w:val="0"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附件：济南市槐荫区人民政府2025年度重大行政决策事项</w:t>
      </w:r>
    </w:p>
    <w:p w:rsidR="003A486F" w:rsidRDefault="00DD48DE">
      <w:pPr>
        <w:widowControl w:val="0"/>
        <w:spacing w:line="600" w:lineRule="exact"/>
        <w:ind w:firstLineChars="500" w:firstLine="160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目录</w:t>
      </w:r>
    </w:p>
    <w:p w:rsidR="003A486F" w:rsidRDefault="003A486F">
      <w:pPr>
        <w:widowControl w:val="0"/>
        <w:spacing w:line="600" w:lineRule="exact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3A486F" w:rsidRDefault="003A486F">
      <w:pPr>
        <w:widowControl w:val="0"/>
        <w:spacing w:line="600" w:lineRule="exact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3A486F" w:rsidRDefault="003A486F">
      <w:pPr>
        <w:widowControl w:val="0"/>
        <w:spacing w:line="600" w:lineRule="exact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3A486F" w:rsidRDefault="00DD48DE">
      <w:pPr>
        <w:widowControl w:val="0"/>
        <w:spacing w:line="600" w:lineRule="exact"/>
        <w:ind w:firstLineChars="1700" w:firstLine="54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济南市槐荫区人民政府</w:t>
      </w:r>
    </w:p>
    <w:p w:rsidR="003A486F" w:rsidRDefault="00DD48DE">
      <w:pPr>
        <w:widowControl w:val="0"/>
        <w:spacing w:line="600" w:lineRule="exact"/>
        <w:ind w:firstLineChars="1900" w:firstLine="608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2025年</w:t>
      </w:r>
      <w:r w:rsidR="00BA1496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月</w:t>
      </w:r>
      <w:r w:rsidR="00BA1496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29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日</w:t>
      </w:r>
    </w:p>
    <w:p w:rsidR="003A486F" w:rsidRDefault="00DD48DE">
      <w:pPr>
        <w:widowControl w:val="0"/>
        <w:spacing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（此件公开发布）</w:t>
      </w:r>
    </w:p>
    <w:p w:rsidR="003A486F" w:rsidRDefault="003A486F">
      <w:pPr>
        <w:widowControl w:val="0"/>
        <w:spacing w:line="600" w:lineRule="exact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spacing w:line="600" w:lineRule="exact"/>
        <w:rPr>
          <w:rFonts w:ascii="黑体" w:eastAsia="黑体" w:hAnsi="黑体" w:cs="黑体"/>
          <w:sz w:val="32"/>
          <w:szCs w:val="32"/>
          <w:lang w:eastAsia="zh-CN"/>
        </w:rPr>
      </w:pPr>
    </w:p>
    <w:p w:rsidR="003A486F" w:rsidRDefault="003A486F">
      <w:pPr>
        <w:widowControl w:val="0"/>
        <w:spacing w:line="600" w:lineRule="exact"/>
        <w:rPr>
          <w:rFonts w:ascii="黑体" w:eastAsia="黑体" w:hAnsi="黑体" w:cs="黑体"/>
          <w:sz w:val="32"/>
          <w:szCs w:val="32"/>
          <w:lang w:eastAsia="zh-CN"/>
        </w:rPr>
      </w:pPr>
    </w:p>
    <w:p w:rsidR="003A486F" w:rsidRDefault="003A486F">
      <w:pPr>
        <w:widowControl w:val="0"/>
        <w:spacing w:line="600" w:lineRule="exact"/>
        <w:rPr>
          <w:rFonts w:ascii="黑体" w:eastAsia="黑体" w:hAnsi="黑体" w:cs="黑体"/>
          <w:sz w:val="32"/>
          <w:szCs w:val="32"/>
          <w:lang w:eastAsia="zh-CN"/>
        </w:rPr>
      </w:pPr>
    </w:p>
    <w:p w:rsidR="003A486F" w:rsidRDefault="003A486F">
      <w:pPr>
        <w:widowControl w:val="0"/>
        <w:spacing w:line="600" w:lineRule="exact"/>
        <w:rPr>
          <w:rFonts w:ascii="黑体" w:eastAsia="黑体" w:hAnsi="黑体" w:cs="黑体"/>
          <w:sz w:val="32"/>
          <w:szCs w:val="32"/>
          <w:lang w:eastAsia="zh-CN"/>
        </w:rPr>
      </w:pPr>
    </w:p>
    <w:p w:rsidR="003A486F" w:rsidRDefault="003A486F">
      <w:pPr>
        <w:widowControl w:val="0"/>
        <w:spacing w:line="600" w:lineRule="exact"/>
        <w:rPr>
          <w:rFonts w:ascii="黑体" w:eastAsia="黑体" w:hAnsi="黑体" w:cs="黑体"/>
          <w:sz w:val="32"/>
          <w:szCs w:val="32"/>
          <w:lang w:eastAsia="zh-CN"/>
        </w:rPr>
      </w:pPr>
    </w:p>
    <w:p w:rsidR="003A486F" w:rsidRDefault="00DD48DE">
      <w:pPr>
        <w:widowControl w:val="0"/>
        <w:spacing w:line="600" w:lineRule="exact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lastRenderedPageBreak/>
        <w:t>附件</w:t>
      </w:r>
    </w:p>
    <w:p w:rsidR="003A486F" w:rsidRDefault="003A486F">
      <w:pPr>
        <w:widowControl w:val="0"/>
        <w:spacing w:line="600" w:lineRule="exact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</w:p>
    <w:p w:rsidR="003A486F" w:rsidRDefault="00DD48DE">
      <w:pPr>
        <w:widowControl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济南市槐荫区人民政府2025年度</w:t>
      </w:r>
    </w:p>
    <w:p w:rsidR="003A486F" w:rsidRDefault="00DD48DE">
      <w:pPr>
        <w:widowControl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重大行政决策事项目录</w:t>
      </w:r>
    </w:p>
    <w:p w:rsidR="003A486F" w:rsidRDefault="003A486F">
      <w:pPr>
        <w:widowControl w:val="0"/>
        <w:spacing w:line="600" w:lineRule="exact"/>
        <w:jc w:val="center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3A486F" w:rsidRDefault="003A486F">
      <w:pPr>
        <w:widowControl w:val="0"/>
        <w:spacing w:line="600" w:lineRule="exact"/>
        <w:jc w:val="center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3A486F" w:rsidRDefault="00DD48DE">
      <w:pPr>
        <w:pStyle w:val="a4"/>
        <w:widowControl w:val="0"/>
        <w:kinsoku/>
        <w:autoSpaceDE/>
        <w:autoSpaceDN/>
        <w:adjustRightInd/>
        <w:snapToGrid/>
        <w:spacing w:line="600" w:lineRule="exact"/>
        <w:ind w:leftChars="0" w:left="0" w:firstLineChars="200" w:firstLine="640"/>
        <w:textAlignment w:val="auto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lang w:eastAsia="zh-CN"/>
        </w:rPr>
        <w:t>一、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槐荫区国民经济和社会发展第十五个五年规划。</w:t>
      </w:r>
      <w:r>
        <w:rPr>
          <w:rFonts w:ascii="楷体_GB2312" w:eastAsia="楷体_GB2312" w:hAnsi="楷体_GB2312" w:cs="楷体_GB2312" w:hint="eastAsia"/>
          <w:sz w:val="32"/>
          <w:szCs w:val="32"/>
          <w:lang w:eastAsia="zh-CN"/>
        </w:rPr>
        <w:t>（承办单位：区发展和改革局，计划完成时间：2025年11月）</w:t>
      </w:r>
    </w:p>
    <w:p w:rsidR="003A486F" w:rsidRDefault="00DD48DE">
      <w:pPr>
        <w:pStyle w:val="a4"/>
        <w:widowControl w:val="0"/>
        <w:kinsoku/>
        <w:autoSpaceDE/>
        <w:autoSpaceDN/>
        <w:adjustRightInd/>
        <w:snapToGrid/>
        <w:spacing w:line="600" w:lineRule="exact"/>
        <w:ind w:leftChars="0" w:left="0" w:firstLineChars="200" w:firstLine="640"/>
        <w:textAlignment w:val="auto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二、槐荫区水系规划。</w:t>
      </w:r>
      <w:r>
        <w:rPr>
          <w:rFonts w:ascii="楷体_GB2312" w:eastAsia="楷体_GB2312" w:hAnsi="楷体_GB2312" w:cs="楷体_GB2312" w:hint="eastAsia"/>
          <w:sz w:val="32"/>
          <w:szCs w:val="32"/>
          <w:lang w:eastAsia="zh-CN"/>
        </w:rPr>
        <w:t>（承办单位：区水</w:t>
      </w:r>
      <w:proofErr w:type="gramStart"/>
      <w:r>
        <w:rPr>
          <w:rFonts w:ascii="楷体_GB2312" w:eastAsia="楷体_GB2312" w:hAnsi="楷体_GB2312" w:cs="楷体_GB2312" w:hint="eastAsia"/>
          <w:sz w:val="32"/>
          <w:szCs w:val="32"/>
          <w:lang w:eastAsia="zh-CN"/>
        </w:rPr>
        <w:t>务</w:t>
      </w:r>
      <w:proofErr w:type="gramEnd"/>
      <w:r>
        <w:rPr>
          <w:rFonts w:ascii="楷体_GB2312" w:eastAsia="楷体_GB2312" w:hAnsi="楷体_GB2312" w:cs="楷体_GB2312" w:hint="eastAsia"/>
          <w:sz w:val="32"/>
          <w:szCs w:val="32"/>
          <w:lang w:eastAsia="zh-CN"/>
        </w:rPr>
        <w:t>局，计划完成时间：2025年11月）</w:t>
      </w:r>
    </w:p>
    <w:p w:rsidR="003A486F" w:rsidRDefault="003A486F">
      <w:pPr>
        <w:widowControl w:val="0"/>
        <w:spacing w:line="600" w:lineRule="exact"/>
        <w:jc w:val="center"/>
        <w:rPr>
          <w:rFonts w:ascii="楷体" w:eastAsia="楷体" w:hAnsi="楷体" w:cs="楷体"/>
          <w:sz w:val="32"/>
          <w:szCs w:val="32"/>
          <w:lang w:eastAsia="zh-CN"/>
        </w:rPr>
      </w:pPr>
    </w:p>
    <w:p w:rsidR="003A486F" w:rsidRDefault="003A486F">
      <w:pPr>
        <w:widowControl w:val="0"/>
        <w:spacing w:line="600" w:lineRule="exact"/>
        <w:jc w:val="center"/>
        <w:rPr>
          <w:lang w:eastAsia="zh-CN"/>
        </w:rPr>
      </w:pPr>
    </w:p>
    <w:p w:rsidR="003A486F" w:rsidRDefault="003A486F">
      <w:pPr>
        <w:widowControl w:val="0"/>
        <w:spacing w:line="600" w:lineRule="exact"/>
        <w:jc w:val="center"/>
        <w:rPr>
          <w:lang w:eastAsia="zh-CN"/>
        </w:rPr>
      </w:pPr>
    </w:p>
    <w:p w:rsidR="003A486F" w:rsidRDefault="003A486F">
      <w:pPr>
        <w:widowControl w:val="0"/>
        <w:jc w:val="center"/>
        <w:rPr>
          <w:lang w:eastAsia="zh-CN"/>
        </w:rPr>
      </w:pPr>
    </w:p>
    <w:p w:rsidR="003A486F" w:rsidRDefault="003A486F">
      <w:pPr>
        <w:widowControl w:val="0"/>
        <w:jc w:val="center"/>
        <w:rPr>
          <w:lang w:eastAsia="zh-CN"/>
        </w:rPr>
      </w:pPr>
    </w:p>
    <w:p w:rsidR="003A486F" w:rsidRDefault="003A486F">
      <w:pPr>
        <w:widowControl w:val="0"/>
        <w:jc w:val="center"/>
        <w:rPr>
          <w:lang w:eastAsia="zh-CN"/>
        </w:rPr>
      </w:pPr>
    </w:p>
    <w:p w:rsidR="003A486F" w:rsidRDefault="003A486F">
      <w:pPr>
        <w:widowControl w:val="0"/>
        <w:jc w:val="center"/>
        <w:rPr>
          <w:lang w:eastAsia="zh-CN"/>
        </w:rPr>
      </w:pPr>
    </w:p>
    <w:p w:rsidR="003A486F" w:rsidRDefault="003A486F">
      <w:pPr>
        <w:widowControl w:val="0"/>
        <w:jc w:val="center"/>
        <w:rPr>
          <w:lang w:eastAsia="zh-CN"/>
        </w:rPr>
      </w:pPr>
    </w:p>
    <w:p w:rsidR="003A486F" w:rsidRDefault="003A486F">
      <w:pPr>
        <w:widowControl w:val="0"/>
        <w:jc w:val="center"/>
        <w:rPr>
          <w:lang w:eastAsia="zh-CN"/>
        </w:rPr>
      </w:pPr>
    </w:p>
    <w:p w:rsidR="003A486F" w:rsidRDefault="003A486F">
      <w:pPr>
        <w:widowControl w:val="0"/>
        <w:jc w:val="center"/>
        <w:rPr>
          <w:lang w:eastAsia="zh-CN"/>
        </w:rPr>
      </w:pPr>
    </w:p>
    <w:p w:rsidR="003A486F" w:rsidRDefault="003A486F">
      <w:pPr>
        <w:widowControl w:val="0"/>
        <w:jc w:val="center"/>
        <w:rPr>
          <w:lang w:eastAsia="zh-CN"/>
        </w:rPr>
      </w:pPr>
    </w:p>
    <w:p w:rsidR="003A486F" w:rsidRDefault="003A486F">
      <w:pPr>
        <w:widowControl w:val="0"/>
        <w:jc w:val="center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widowControl w:val="0"/>
        <w:rPr>
          <w:lang w:eastAsia="zh-CN"/>
        </w:rPr>
      </w:pPr>
    </w:p>
    <w:p w:rsidR="003A486F" w:rsidRDefault="003A486F">
      <w:pPr>
        <w:spacing w:line="500" w:lineRule="exact"/>
        <w:rPr>
          <w:rFonts w:ascii="文星标宋" w:eastAsia="文星标宋" w:hAnsi="文星标宋"/>
          <w:sz w:val="44"/>
          <w:szCs w:val="44"/>
          <w:lang w:eastAsia="zh-CN"/>
        </w:rPr>
      </w:pPr>
    </w:p>
    <w:p w:rsidR="003A486F" w:rsidRDefault="003A486F">
      <w:pPr>
        <w:spacing w:line="500" w:lineRule="exact"/>
        <w:rPr>
          <w:rFonts w:ascii="文星标宋" w:eastAsia="文星标宋" w:hAnsi="文星标宋"/>
          <w:sz w:val="44"/>
          <w:szCs w:val="44"/>
          <w:lang w:eastAsia="zh-CN"/>
        </w:rPr>
      </w:pPr>
    </w:p>
    <w:p w:rsidR="003A486F" w:rsidRDefault="00DD48DE" w:rsidP="00B33B9F">
      <w:pPr>
        <w:spacing w:line="620" w:lineRule="exact"/>
        <w:ind w:leftChars="134" w:left="1127" w:hangingChars="302" w:hanging="846"/>
        <w:rPr>
          <w:rFonts w:ascii="仿宋_GB2312" w:eastAsia="仿宋_GB2312" w:hAnsi="仿宋_GB2312" w:cs="仿宋_GB2312"/>
          <w:sz w:val="28"/>
          <w:szCs w:val="28"/>
          <w:lang w:eastAsia="zh-CN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5000" cy="0"/>
                <wp:effectExtent l="0" t="7620" r="0" b="82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8pt" to="450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" strokeweight="1.25pt"/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8"/>
          <w:szCs w:val="28"/>
          <w:lang w:eastAsia="zh-CN"/>
        </w:rPr>
        <w:t>抄送：区委各部门，区人大常委会办公室，区政协办公室，区监察委，区武装部，区法院，区检察院。</w:t>
      </w:r>
    </w:p>
    <w:p w:rsidR="003A486F" w:rsidRPr="00280279" w:rsidRDefault="00DD48DE">
      <w:pPr>
        <w:spacing w:line="620" w:lineRule="exact"/>
        <w:ind w:firstLineChars="100" w:firstLine="280"/>
        <w:rPr>
          <w:rFonts w:ascii="仿宋_GB2312" w:eastAsia="仿宋_GB2312" w:hAnsi="仿宋_GB2312" w:cs="仿宋_GB2312"/>
          <w:sz w:val="28"/>
          <w:szCs w:val="28"/>
          <w:lang w:eastAsia="zh-CN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430530</wp:posOffset>
                </wp:positionV>
                <wp:extent cx="5715000" cy="0"/>
                <wp:effectExtent l="0" t="7620" r="0" b="825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3.9pt" to="450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" strokeweight="1.25pt"/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15000" cy="0"/>
                <wp:effectExtent l="0" t="5080" r="0" b="444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85pt" to="450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" strokeweight=".5pt"/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8"/>
          <w:szCs w:val="28"/>
          <w:lang w:eastAsia="zh-CN"/>
        </w:rPr>
        <w:t>槐荫区人民政府办公室</w:t>
      </w:r>
      <w:r w:rsidR="00622956">
        <w:rPr>
          <w:rFonts w:ascii="仿宋_GB2312" w:eastAsia="仿宋_GB2312" w:hAnsi="仿宋_GB2312" w:cs="仿宋_GB2312" w:hint="eastAsia"/>
          <w:sz w:val="28"/>
          <w:szCs w:val="28"/>
          <w:lang w:eastAsia="zh-CN"/>
        </w:rPr>
        <w:t xml:space="preserve">        </w:t>
      </w:r>
      <w:r>
        <w:rPr>
          <w:rFonts w:ascii="仿宋_GB2312" w:eastAsia="仿宋_GB2312" w:hAnsi="仿宋_GB2312" w:cs="仿宋_GB2312" w:hint="eastAsia"/>
          <w:sz w:val="28"/>
          <w:szCs w:val="28"/>
          <w:lang w:eastAsia="zh-CN"/>
        </w:rPr>
        <w:t xml:space="preserve">          </w:t>
      </w:r>
      <w:r w:rsidR="00C30D4B">
        <w:rPr>
          <w:rFonts w:ascii="仿宋_GB2312" w:eastAsia="仿宋_GB2312" w:hAnsi="仿宋_GB2312" w:cs="仿宋_GB2312" w:hint="eastAsia"/>
          <w:sz w:val="28"/>
          <w:szCs w:val="28"/>
          <w:lang w:eastAsia="zh-CN"/>
        </w:rPr>
        <w:t xml:space="preserve">   </w:t>
      </w:r>
      <w:r>
        <w:rPr>
          <w:rFonts w:ascii="仿宋_GB2312" w:eastAsia="仿宋_GB2312" w:hAnsi="仿宋_GB2312" w:cs="仿宋_GB2312" w:hint="eastAsia"/>
          <w:sz w:val="28"/>
          <w:szCs w:val="28"/>
          <w:lang w:eastAsia="zh-CN"/>
        </w:rPr>
        <w:t xml:space="preserve">   2025年</w:t>
      </w:r>
      <w:r w:rsidR="00BA1496">
        <w:rPr>
          <w:rFonts w:ascii="仿宋_GB2312" w:eastAsia="仿宋_GB2312" w:hAnsi="仿宋_GB2312" w:cs="仿宋_GB2312" w:hint="eastAsia"/>
          <w:sz w:val="28"/>
          <w:szCs w:val="28"/>
          <w:lang w:eastAsia="zh-CN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  <w:lang w:eastAsia="zh-CN"/>
        </w:rPr>
        <w:t>月</w:t>
      </w:r>
      <w:r w:rsidR="00BA1496">
        <w:rPr>
          <w:rFonts w:ascii="仿宋_GB2312" w:eastAsia="仿宋_GB2312" w:hAnsi="仿宋_GB2312" w:cs="仿宋_GB2312" w:hint="eastAsia"/>
          <w:sz w:val="28"/>
          <w:szCs w:val="28"/>
          <w:lang w:eastAsia="zh-CN"/>
        </w:rPr>
        <w:t>29</w:t>
      </w:r>
      <w:r>
        <w:rPr>
          <w:rFonts w:ascii="仿宋_GB2312" w:eastAsia="仿宋_GB2312" w:hAnsi="仿宋_GB2312" w:cs="仿宋_GB2312" w:hint="eastAsia"/>
          <w:sz w:val="28"/>
          <w:szCs w:val="28"/>
          <w:lang w:eastAsia="zh-CN"/>
        </w:rPr>
        <w:t>日印发</w:t>
      </w:r>
    </w:p>
    <w:p w:rsidR="003A486F" w:rsidRDefault="003A486F">
      <w:pPr>
        <w:widowControl w:val="0"/>
        <w:rPr>
          <w:lang w:eastAsia="zh-CN"/>
        </w:rPr>
      </w:pPr>
    </w:p>
    <w:sectPr w:rsidR="003A486F">
      <w:footerReference w:type="default" r:id="rId8"/>
      <w:pgSz w:w="12070" w:h="16950"/>
      <w:pgMar w:top="1417" w:right="1417" w:bottom="1417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8DE" w:rsidRDefault="00DD48DE">
      <w:r>
        <w:separator/>
      </w:r>
    </w:p>
  </w:endnote>
  <w:endnote w:type="continuationSeparator" w:id="0">
    <w:p w:rsidR="00DD48DE" w:rsidRDefault="00DD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文星仿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方正楷体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86F" w:rsidRDefault="00DD48DE">
    <w:pPr>
      <w:spacing w:line="14" w:lineRule="auto"/>
      <w:rPr>
        <w:sz w:val="2"/>
      </w:rPr>
    </w:pPr>
    <w:r>
      <w:rPr>
        <w:noProof/>
        <w:sz w:val="18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-892175</wp:posOffset>
              </wp:positionV>
              <wp:extent cx="1828800" cy="23685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3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A486F" w:rsidRDefault="00DD48DE">
                          <w:pPr>
                            <w:pStyle w:val="a5"/>
                            <w:rPr>
                              <w:rFonts w:ascii="宋体" w:eastAsia="宋体" w:hAns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B35943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44"/>
                            </w:rPr>
                            <w:t>4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92.8pt;margin-top:-70.25pt;width:2in;height:18.6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" filled="f" stroked="f">
              <v:textbox inset="0,0,0,0">
                <w:txbxContent>
                  <w:p w:rsidR="003A486F" w:rsidRDefault="00DD48DE">
                    <w:pPr>
                      <w:pStyle w:val="a5"/>
                      <w:rPr>
                        <w:rFonts w:ascii="宋体" w:eastAsia="宋体" w:hAnsi="宋体" w:cs="宋体"/>
                        <w:sz w:val="28"/>
                        <w:szCs w:val="44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separate"/>
                    </w:r>
                    <w:r w:rsidR="00B35943">
                      <w:rPr>
                        <w:rFonts w:ascii="宋体" w:eastAsia="宋体" w:hAnsi="宋体" w:cs="宋体"/>
                        <w:noProof/>
                        <w:sz w:val="28"/>
                        <w:szCs w:val="44"/>
                      </w:rPr>
                      <w:t>4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8DE" w:rsidRDefault="00DD48DE">
      <w:r>
        <w:separator/>
      </w:r>
    </w:p>
  </w:footnote>
  <w:footnote w:type="continuationSeparator" w:id="0">
    <w:p w:rsidR="00DD48DE" w:rsidRDefault="00DD4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NiYWFlMTNlMGQ5ZjA3MDkwN2RjYWM3ZTBlNGY5MGYifQ=="/>
  </w:docVars>
  <w:rsids>
    <w:rsidRoot w:val="003A486F"/>
    <w:rsid w:val="00280279"/>
    <w:rsid w:val="0037071D"/>
    <w:rsid w:val="003A486F"/>
    <w:rsid w:val="00622956"/>
    <w:rsid w:val="00B33B9F"/>
    <w:rsid w:val="00B35943"/>
    <w:rsid w:val="00BA1496"/>
    <w:rsid w:val="00C30D4B"/>
    <w:rsid w:val="00D1053C"/>
    <w:rsid w:val="00DD48DE"/>
    <w:rsid w:val="01D15B61"/>
    <w:rsid w:val="07CE4C09"/>
    <w:rsid w:val="1A220BBD"/>
    <w:rsid w:val="1E036392"/>
    <w:rsid w:val="21494C17"/>
    <w:rsid w:val="2173382E"/>
    <w:rsid w:val="21DD74CE"/>
    <w:rsid w:val="227D2B18"/>
    <w:rsid w:val="27F920E2"/>
    <w:rsid w:val="29BD48E1"/>
    <w:rsid w:val="321D581C"/>
    <w:rsid w:val="35E91B78"/>
    <w:rsid w:val="4FD35314"/>
    <w:rsid w:val="5C5B01E8"/>
    <w:rsid w:val="5C62639E"/>
    <w:rsid w:val="5E7A79CF"/>
    <w:rsid w:val="631141FF"/>
    <w:rsid w:val="76E0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7"/>
      <w:szCs w:val="37"/>
    </w:rPr>
  </w:style>
  <w:style w:type="paragraph" w:styleId="a4">
    <w:name w:val="Date"/>
    <w:basedOn w:val="a"/>
    <w:next w:val="a"/>
    <w:qFormat/>
    <w:pPr>
      <w:ind w:leftChars="2500" w:left="100"/>
    </w:pPr>
    <w:rPr>
      <w:rFonts w:eastAsia="宋体"/>
      <w:szCs w:val="24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a7">
    <w:name w:val="page number"/>
    <w:basedOn w:val="a0"/>
    <w:qFormat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7"/>
      <w:szCs w:val="37"/>
    </w:rPr>
  </w:style>
  <w:style w:type="paragraph" w:styleId="a4">
    <w:name w:val="Date"/>
    <w:basedOn w:val="a"/>
    <w:next w:val="a"/>
    <w:qFormat/>
    <w:pPr>
      <w:ind w:leftChars="2500" w:left="100"/>
    </w:pPr>
    <w:rPr>
      <w:rFonts w:eastAsia="宋体"/>
      <w:szCs w:val="24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a7">
    <w:name w:val="page number"/>
    <w:basedOn w:val="a0"/>
    <w:qFormat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Admin</cp:lastModifiedBy>
  <cp:revision>2</cp:revision>
  <cp:lastPrinted>2025-11-13T11:49:00Z</cp:lastPrinted>
  <dcterms:created xsi:type="dcterms:W3CDTF">2025-11-13T12:28:00Z</dcterms:created>
  <dcterms:modified xsi:type="dcterms:W3CDTF">2025-11-13T12:28:00Z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2024-09-18T10:48:28Z</vt:filetime>
  </property>
  <property fmtid="{D5CDD505-2E9C-101B-9397-08002B2CF9AE}" pid="4" name="UsrData">
    <vt:lpwstr>66ea3f7afc0d28001fe17df4wl</vt:lpwstr>
  </property>
  <property fmtid="{D5CDD505-2E9C-101B-9397-08002B2CF9AE}" pid="5" name="KSOProductBuildVer">
    <vt:lpwstr>2052-12.1.0.21915</vt:lpwstr>
  </property>
  <property fmtid="{D5CDD505-2E9C-101B-9397-08002B2CF9AE}" pid="6" name="ICV">
    <vt:lpwstr>A0B4A2923DE744BDACD890C2A86B32D0_12</vt:lpwstr>
  </property>
  <property fmtid="{D5CDD505-2E9C-101B-9397-08002B2CF9AE}" pid="7" name="KSOTemplateDocerSaveRecord">
    <vt:lpwstr>eyJoZGlkIjoiMzAzNDE0YWIzMDQ2NmUyZDBjZWZlZGFhZTRhMTNkYjIiLCJ1c2VySWQiOiIzNzAwOTYyMjMifQ==</vt:lpwstr>
  </property>
</Properties>
</file>